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CA" w:rsidRPr="002753DA" w:rsidRDefault="005F4DCA" w:rsidP="00C040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2753DA">
        <w:rPr>
          <w:rFonts w:ascii="Times New Roman" w:hAnsi="Times New Roman"/>
          <w:sz w:val="26"/>
          <w:szCs w:val="26"/>
        </w:rPr>
        <w:t>ОТЧЕТ</w:t>
      </w:r>
    </w:p>
    <w:p w:rsidR="005F4DCA" w:rsidRPr="002753DA" w:rsidRDefault="005F4DCA" w:rsidP="00C040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753DA">
        <w:rPr>
          <w:rFonts w:ascii="Times New Roman" w:hAnsi="Times New Roman"/>
          <w:sz w:val="26"/>
          <w:szCs w:val="26"/>
        </w:rPr>
        <w:t xml:space="preserve">о результате оценки налоговых расходов муниципального образования </w:t>
      </w:r>
      <w:r>
        <w:rPr>
          <w:rFonts w:ascii="Times New Roman" w:hAnsi="Times New Roman"/>
          <w:sz w:val="26"/>
          <w:szCs w:val="26"/>
        </w:rPr>
        <w:t>–</w:t>
      </w:r>
      <w:r w:rsidRPr="002753D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Павловское сельское</w:t>
      </w:r>
      <w:r w:rsidRPr="002753DA">
        <w:rPr>
          <w:rFonts w:ascii="Times New Roman" w:hAnsi="Times New Roman"/>
          <w:sz w:val="26"/>
          <w:szCs w:val="26"/>
        </w:rPr>
        <w:t xml:space="preserve"> поселение Милославского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2753DA">
        <w:rPr>
          <w:rFonts w:ascii="Times New Roman" w:hAnsi="Times New Roman"/>
          <w:sz w:val="26"/>
          <w:szCs w:val="26"/>
        </w:rPr>
        <w:t xml:space="preserve"> за 20</w:t>
      </w:r>
      <w:r>
        <w:rPr>
          <w:rFonts w:ascii="Times New Roman" w:hAnsi="Times New Roman"/>
          <w:sz w:val="26"/>
          <w:szCs w:val="26"/>
        </w:rPr>
        <w:t>20</w:t>
      </w:r>
      <w:r w:rsidRPr="002753DA">
        <w:rPr>
          <w:rFonts w:ascii="Times New Roman" w:hAnsi="Times New Roman"/>
          <w:sz w:val="26"/>
          <w:szCs w:val="26"/>
        </w:rPr>
        <w:t xml:space="preserve"> год</w:t>
      </w:r>
    </w:p>
    <w:p w:rsidR="005F4DCA" w:rsidRDefault="005F4DCA" w:rsidP="00C04003">
      <w:pPr>
        <w:jc w:val="right"/>
        <w:rPr>
          <w:rFonts w:ascii="Times New Roman" w:hAnsi="Times New Roman"/>
          <w:sz w:val="24"/>
          <w:szCs w:val="24"/>
        </w:rPr>
      </w:pPr>
    </w:p>
    <w:p w:rsidR="005F4DCA" w:rsidRDefault="005F4DCA" w:rsidP="00C04003">
      <w:pPr>
        <w:jc w:val="right"/>
        <w:rPr>
          <w:rFonts w:ascii="Times New Roman" w:hAnsi="Times New Roman"/>
          <w:sz w:val="24"/>
          <w:szCs w:val="24"/>
        </w:rPr>
      </w:pPr>
      <w:r w:rsidRPr="00FF411B">
        <w:rPr>
          <w:rFonts w:ascii="Times New Roman" w:hAnsi="Times New Roman"/>
          <w:sz w:val="24"/>
          <w:szCs w:val="24"/>
        </w:rPr>
        <w:t>21 июля 202</w:t>
      </w:r>
      <w:r>
        <w:rPr>
          <w:rFonts w:ascii="Times New Roman" w:hAnsi="Times New Roman"/>
          <w:sz w:val="24"/>
          <w:szCs w:val="24"/>
        </w:rPr>
        <w:t>1</w:t>
      </w:r>
      <w:r w:rsidRPr="00FF411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5F4DCA" w:rsidRPr="00C855E4" w:rsidRDefault="005F4DCA" w:rsidP="00C04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A53">
        <w:rPr>
          <w:rFonts w:ascii="Times New Roman" w:hAnsi="Times New Roman"/>
          <w:sz w:val="24"/>
          <w:szCs w:val="24"/>
        </w:rPr>
        <w:t>Оценка эффективности налоговых расходов за 20</w:t>
      </w:r>
      <w:r>
        <w:rPr>
          <w:rFonts w:ascii="Times New Roman" w:hAnsi="Times New Roman"/>
          <w:sz w:val="24"/>
          <w:szCs w:val="24"/>
        </w:rPr>
        <w:t>20</w:t>
      </w:r>
      <w:r w:rsidRPr="00E57A53">
        <w:rPr>
          <w:rFonts w:ascii="Times New Roman" w:hAnsi="Times New Roman"/>
          <w:sz w:val="24"/>
          <w:szCs w:val="24"/>
        </w:rPr>
        <w:t xml:space="preserve"> год проведена в соответствии с</w:t>
      </w:r>
      <w:r w:rsidRPr="00C855E4">
        <w:rPr>
          <w:rFonts w:ascii="Times New Roman" w:hAnsi="Times New Roman"/>
        </w:rPr>
        <w:t xml:space="preserve"> </w:t>
      </w:r>
      <w:hyperlink w:anchor="P29" w:history="1">
        <w:r w:rsidRPr="00C855E4">
          <w:rPr>
            <w:rFonts w:ascii="Times New Roman" w:hAnsi="Times New Roman"/>
            <w:sz w:val="24"/>
            <w:szCs w:val="24"/>
          </w:rPr>
          <w:t>Методик</w:t>
        </w:r>
      </w:hyperlink>
      <w:r w:rsidRPr="00C855E4">
        <w:rPr>
          <w:rFonts w:ascii="Times New Roman" w:hAnsi="Times New Roman"/>
          <w:sz w:val="24"/>
          <w:szCs w:val="24"/>
        </w:rPr>
        <w:t xml:space="preserve">ой оценки эффективности налоговых расходов муниципального образования – </w:t>
      </w:r>
      <w:r>
        <w:rPr>
          <w:rFonts w:ascii="Times New Roman" w:hAnsi="Times New Roman"/>
          <w:sz w:val="24"/>
          <w:szCs w:val="24"/>
        </w:rPr>
        <w:t xml:space="preserve">Павловское сельское </w:t>
      </w:r>
      <w:r w:rsidRPr="00C855E4">
        <w:rPr>
          <w:rFonts w:ascii="Times New Roman" w:hAnsi="Times New Roman"/>
          <w:sz w:val="24"/>
          <w:szCs w:val="24"/>
        </w:rPr>
        <w:t xml:space="preserve"> поселение Милославского муниципального района, утвержденной постановлением администрации муниципального образования - </w:t>
      </w:r>
      <w:r>
        <w:rPr>
          <w:rFonts w:ascii="Times New Roman" w:hAnsi="Times New Roman"/>
          <w:sz w:val="24"/>
          <w:szCs w:val="24"/>
        </w:rPr>
        <w:t xml:space="preserve">Павловское сельское поселение </w:t>
      </w:r>
      <w:r w:rsidRPr="00C855E4">
        <w:rPr>
          <w:rFonts w:ascii="Times New Roman" w:hAnsi="Times New Roman"/>
          <w:sz w:val="24"/>
          <w:szCs w:val="24"/>
        </w:rPr>
        <w:t>Милославск</w:t>
      </w:r>
      <w:r>
        <w:rPr>
          <w:rFonts w:ascii="Times New Roman" w:hAnsi="Times New Roman"/>
          <w:sz w:val="24"/>
          <w:szCs w:val="24"/>
        </w:rPr>
        <w:t>ого</w:t>
      </w:r>
      <w:r w:rsidRPr="00C855E4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C855E4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C855E4">
        <w:rPr>
          <w:rFonts w:ascii="Times New Roman" w:hAnsi="Times New Roman"/>
          <w:sz w:val="24"/>
          <w:szCs w:val="24"/>
        </w:rPr>
        <w:t xml:space="preserve"> </w:t>
      </w:r>
      <w:r w:rsidRPr="00FF411B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0</w:t>
      </w:r>
      <w:r w:rsidRPr="00FF411B">
        <w:rPr>
          <w:rFonts w:ascii="Times New Roman" w:hAnsi="Times New Roman"/>
          <w:sz w:val="24"/>
          <w:szCs w:val="24"/>
        </w:rPr>
        <w:t xml:space="preserve"> июля 2020г. №</w:t>
      </w:r>
      <w:r>
        <w:rPr>
          <w:rFonts w:ascii="Times New Roman" w:hAnsi="Times New Roman"/>
          <w:sz w:val="24"/>
          <w:szCs w:val="24"/>
        </w:rPr>
        <w:t>39</w:t>
      </w:r>
      <w:r w:rsidRPr="00FF411B">
        <w:rPr>
          <w:rFonts w:ascii="Times New Roman" w:hAnsi="Times New Roman"/>
          <w:sz w:val="24"/>
          <w:szCs w:val="24"/>
        </w:rPr>
        <w:t>.</w:t>
      </w:r>
    </w:p>
    <w:p w:rsidR="005F4DCA" w:rsidRDefault="005F4DCA" w:rsidP="00C04003">
      <w:pPr>
        <w:ind w:firstLine="567"/>
        <w:rPr>
          <w:rFonts w:ascii="Times New Roman" w:hAnsi="Times New Roman"/>
          <w:sz w:val="24"/>
          <w:szCs w:val="24"/>
        </w:rPr>
      </w:pPr>
    </w:p>
    <w:p w:rsidR="005F4DCA" w:rsidRPr="003F658C" w:rsidRDefault="005F4DCA" w:rsidP="00BE7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658C">
        <w:rPr>
          <w:rFonts w:ascii="Times New Roman" w:hAnsi="Times New Roman"/>
          <w:sz w:val="24"/>
          <w:szCs w:val="24"/>
        </w:rPr>
        <w:t xml:space="preserve">В 2020 году на территории Павловского сельского поселения действовала одна льгота по земельному налогу, утвержденная решением Совета депутатов муниципального образования – Павловское сельское поселение от 28 марта 2017 г. №11 «О ЗЕМЕЛЬНОМ НАЛОГЕ НА ТЕРРИТОРИИ МУНИЦИПАЛЬНОГО ОБРАЗОВАНИЯ - ПАВЛОВСКОЕ СЕЛЬСКОЕ ПОСЕЛЕНИЕ МИЛОСЛАВСКОГО МУНИЦИПАЛЬНОГО РАЙОНА РЯЗАНСКОЙ ОБЛАСТИ» (в редакции решений Совета депутатов муниципального образования - Павловское сельское поселение  от 28.12.2017 </w:t>
      </w:r>
      <w:hyperlink r:id="rId4" w:history="1">
        <w:r w:rsidRPr="003F658C">
          <w:rPr>
            <w:rFonts w:ascii="Times New Roman" w:hAnsi="Times New Roman"/>
            <w:sz w:val="24"/>
            <w:szCs w:val="24"/>
          </w:rPr>
          <w:t>№34</w:t>
        </w:r>
      </w:hyperlink>
      <w:r w:rsidRPr="003F658C">
        <w:rPr>
          <w:rFonts w:ascii="Times New Roman" w:hAnsi="Times New Roman"/>
          <w:sz w:val="24"/>
          <w:szCs w:val="24"/>
        </w:rPr>
        <w:t xml:space="preserve">, от 22.02.2018 </w:t>
      </w:r>
      <w:hyperlink r:id="rId5" w:history="1">
        <w:r w:rsidRPr="003F658C">
          <w:rPr>
            <w:rFonts w:ascii="Times New Roman" w:hAnsi="Times New Roman"/>
            <w:sz w:val="24"/>
            <w:szCs w:val="24"/>
          </w:rPr>
          <w:t>№5</w:t>
        </w:r>
      </w:hyperlink>
      <w:r w:rsidRPr="003F658C">
        <w:rPr>
          <w:rFonts w:ascii="Times New Roman" w:hAnsi="Times New Roman"/>
          <w:sz w:val="24"/>
          <w:szCs w:val="24"/>
        </w:rPr>
        <w:t xml:space="preserve">, от 16.10.2018 </w:t>
      </w:r>
      <w:hyperlink r:id="rId6" w:history="1">
        <w:r w:rsidRPr="003F658C">
          <w:rPr>
            <w:rFonts w:ascii="Times New Roman" w:hAnsi="Times New Roman"/>
            <w:sz w:val="24"/>
            <w:szCs w:val="24"/>
          </w:rPr>
          <w:t>№12</w:t>
        </w:r>
      </w:hyperlink>
      <w:r w:rsidRPr="003F658C">
        <w:rPr>
          <w:rFonts w:ascii="Times New Roman" w:hAnsi="Times New Roman"/>
          <w:sz w:val="24"/>
          <w:szCs w:val="24"/>
        </w:rPr>
        <w:t xml:space="preserve">, от 06.09.2019 </w:t>
      </w:r>
      <w:hyperlink r:id="rId7" w:history="1">
        <w:r w:rsidRPr="003F658C">
          <w:rPr>
            <w:rFonts w:ascii="Times New Roman" w:hAnsi="Times New Roman"/>
            <w:sz w:val="24"/>
            <w:szCs w:val="24"/>
          </w:rPr>
          <w:t>№12</w:t>
        </w:r>
      </w:hyperlink>
      <w:r w:rsidRPr="003F658C">
        <w:rPr>
          <w:rFonts w:ascii="Times New Roman" w:hAnsi="Times New Roman"/>
          <w:sz w:val="24"/>
          <w:szCs w:val="24"/>
        </w:rPr>
        <w:t xml:space="preserve">, от 27.11.2019 </w:t>
      </w:r>
      <w:hyperlink r:id="rId8" w:history="1">
        <w:r w:rsidRPr="003F658C">
          <w:rPr>
            <w:rFonts w:ascii="Times New Roman" w:hAnsi="Times New Roman"/>
            <w:sz w:val="24"/>
            <w:szCs w:val="24"/>
          </w:rPr>
          <w:t>№27</w:t>
        </w:r>
      </w:hyperlink>
      <w:r w:rsidRPr="003F658C">
        <w:rPr>
          <w:rFonts w:ascii="Times New Roman" w:hAnsi="Times New Roman"/>
          <w:sz w:val="24"/>
          <w:szCs w:val="24"/>
        </w:rPr>
        <w:t xml:space="preserve">, от 24.03.2020 </w:t>
      </w:r>
      <w:hyperlink r:id="rId9" w:history="1">
        <w:r w:rsidRPr="003F658C">
          <w:rPr>
            <w:rFonts w:ascii="Times New Roman" w:hAnsi="Times New Roman"/>
            <w:sz w:val="24"/>
            <w:szCs w:val="24"/>
          </w:rPr>
          <w:t>№7</w:t>
        </w:r>
      </w:hyperlink>
      <w:r w:rsidRPr="003F658C">
        <w:rPr>
          <w:rFonts w:ascii="Times New Roman" w:hAnsi="Times New Roman"/>
          <w:sz w:val="24"/>
          <w:szCs w:val="24"/>
        </w:rPr>
        <w:t xml:space="preserve">, от 27.10.2020 </w:t>
      </w:r>
      <w:hyperlink r:id="rId10" w:history="1">
        <w:r w:rsidRPr="003F658C">
          <w:rPr>
            <w:rFonts w:ascii="Times New Roman" w:hAnsi="Times New Roman"/>
            <w:sz w:val="24"/>
            <w:szCs w:val="24"/>
          </w:rPr>
          <w:t>№35</w:t>
        </w:r>
      </w:hyperlink>
      <w:r w:rsidRPr="003F658C">
        <w:rPr>
          <w:rFonts w:ascii="Times New Roman" w:hAnsi="Times New Roman"/>
          <w:sz w:val="24"/>
          <w:szCs w:val="24"/>
        </w:rPr>
        <w:t>):</w:t>
      </w:r>
    </w:p>
    <w:p w:rsidR="005F4DCA" w:rsidRPr="003F658C" w:rsidRDefault="005F4DCA" w:rsidP="003F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58C">
        <w:rPr>
          <w:rFonts w:ascii="Times New Roman" w:hAnsi="Times New Roman"/>
          <w:sz w:val="24"/>
          <w:szCs w:val="24"/>
        </w:rPr>
        <w:t xml:space="preserve">«-от уплаты налога освобождаются налогоплательщики - получатели государственной поддержки (в соответствии с </w:t>
      </w:r>
      <w:hyperlink r:id="rId11" w:history="1">
        <w:r w:rsidRPr="003F658C">
          <w:rPr>
            <w:rFonts w:ascii="Times New Roman" w:hAnsi="Times New Roman"/>
            <w:sz w:val="24"/>
            <w:szCs w:val="24"/>
          </w:rPr>
          <w:t>Законом</w:t>
        </w:r>
      </w:hyperlink>
      <w:r w:rsidRPr="003F658C">
        <w:rPr>
          <w:rFonts w:ascii="Times New Roman" w:hAnsi="Times New Roman"/>
          <w:sz w:val="24"/>
          <w:szCs w:val="24"/>
        </w:rPr>
        <w:t xml:space="preserve"> Рязанской области от 06.04.2009 N 33-ОЗ "О государственной поддержке инвестиционной деятельности на территории Рязанской области"), осуществляющие реализацию особо значимых, приоритетных и основных инвестиционных проектов на территории поселения. Льгота предоставляется в отношении земельных участков, используемых в реализации данных инвестиционных проектов на срок, не превышающий срока реализации инвестиционного проекта, но не более чем на 5 лет.»</w:t>
      </w:r>
    </w:p>
    <w:p w:rsidR="005F4DCA" w:rsidRPr="003274EB" w:rsidRDefault="005F4DCA" w:rsidP="00BE71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4DCA" w:rsidRDefault="005F4DCA" w:rsidP="00215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5E4">
        <w:rPr>
          <w:rFonts w:ascii="Times New Roman" w:hAnsi="Times New Roman" w:cs="Times New Roman"/>
          <w:sz w:val="24"/>
          <w:szCs w:val="24"/>
        </w:rPr>
        <w:t>Оценка эффективности налогового расхода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85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DCA" w:rsidRPr="00C855E4" w:rsidRDefault="005F4DCA" w:rsidP="0021522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55E4">
        <w:rPr>
          <w:rFonts w:ascii="Times New Roman" w:hAnsi="Times New Roman"/>
          <w:sz w:val="24"/>
          <w:szCs w:val="24"/>
        </w:rPr>
        <w:t xml:space="preserve">Начало действия налогового расхода – </w:t>
      </w:r>
      <w:r>
        <w:rPr>
          <w:rFonts w:ascii="Times New Roman" w:hAnsi="Times New Roman"/>
          <w:sz w:val="24"/>
          <w:szCs w:val="24"/>
        </w:rPr>
        <w:t xml:space="preserve">2 марта </w:t>
      </w:r>
      <w:r w:rsidRPr="00C855E4">
        <w:rPr>
          <w:rFonts w:ascii="Times New Roman" w:hAnsi="Times New Roman"/>
          <w:sz w:val="24"/>
          <w:szCs w:val="24"/>
        </w:rPr>
        <w:t xml:space="preserve"> 2016г.</w:t>
      </w:r>
    </w:p>
    <w:p w:rsidR="005F4DCA" w:rsidRPr="00C855E4" w:rsidRDefault="005F4DCA" w:rsidP="00C04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4DCA" w:rsidRPr="00C855E4" w:rsidRDefault="005F4DCA" w:rsidP="00C04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55E4">
        <w:rPr>
          <w:rFonts w:ascii="Times New Roman" w:hAnsi="Times New Roman"/>
          <w:sz w:val="24"/>
          <w:szCs w:val="24"/>
        </w:rPr>
        <w:t>Исходя из характера цели налогового расхода, обуславливающего налоговые льготы, налоговый расход  относится к стимулирующему налоговому расходу.</w:t>
      </w:r>
    </w:p>
    <w:p w:rsidR="005F4DCA" w:rsidRPr="00C855E4" w:rsidRDefault="005F4DCA" w:rsidP="00C04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4DCA" w:rsidRPr="00C855E4" w:rsidRDefault="005F4DCA" w:rsidP="00C04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5E4">
        <w:rPr>
          <w:rFonts w:ascii="Times New Roman" w:hAnsi="Times New Roman" w:cs="Times New Roman"/>
          <w:sz w:val="24"/>
          <w:szCs w:val="24"/>
        </w:rPr>
        <w:t>Оценка целесообразности налогового расхода:</w:t>
      </w:r>
    </w:p>
    <w:p w:rsidR="005F4DCA" w:rsidRPr="00C855E4" w:rsidRDefault="005F4DCA" w:rsidP="00C04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55E4">
        <w:rPr>
          <w:rFonts w:ascii="Times New Roman" w:hAnsi="Times New Roman" w:cs="Times New Roman"/>
          <w:sz w:val="24"/>
          <w:szCs w:val="24"/>
        </w:rPr>
        <w:t xml:space="preserve">а) соответствие налогового расхода целям муниципальных программ муниципального образования – </w:t>
      </w:r>
      <w:r>
        <w:rPr>
          <w:rFonts w:ascii="Times New Roman" w:hAnsi="Times New Roman" w:cs="Times New Roman"/>
          <w:sz w:val="24"/>
          <w:szCs w:val="24"/>
        </w:rPr>
        <w:t>Павловское сельское</w:t>
      </w:r>
      <w:r w:rsidRPr="00C855E4">
        <w:rPr>
          <w:rFonts w:ascii="Times New Roman" w:hAnsi="Times New Roman" w:cs="Times New Roman"/>
          <w:sz w:val="24"/>
          <w:szCs w:val="24"/>
        </w:rPr>
        <w:t xml:space="preserve"> поселение Милославского муниципального района (далее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Павловского сельского</w:t>
      </w:r>
      <w:r w:rsidRPr="00C855E4">
        <w:rPr>
          <w:rFonts w:ascii="Times New Roman" w:hAnsi="Times New Roman" w:cs="Times New Roman"/>
          <w:sz w:val="24"/>
          <w:szCs w:val="24"/>
        </w:rPr>
        <w:t xml:space="preserve"> поселения), структурных элементов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Павловского сельского</w:t>
      </w:r>
      <w:r w:rsidRPr="00C855E4">
        <w:rPr>
          <w:rFonts w:ascii="Times New Roman" w:hAnsi="Times New Roman" w:cs="Times New Roman"/>
          <w:sz w:val="24"/>
          <w:szCs w:val="24"/>
        </w:rPr>
        <w:t xml:space="preserve"> поселения и (или) целям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Павловского сельского</w:t>
      </w:r>
      <w:r w:rsidRPr="00C855E4">
        <w:rPr>
          <w:rFonts w:ascii="Times New Roman" w:hAnsi="Times New Roman" w:cs="Times New Roman"/>
          <w:sz w:val="24"/>
          <w:szCs w:val="24"/>
        </w:rPr>
        <w:t xml:space="preserve"> поселения, не относящимся к муниципальным  программам </w:t>
      </w:r>
      <w:r>
        <w:rPr>
          <w:rFonts w:ascii="Times New Roman" w:hAnsi="Times New Roman" w:cs="Times New Roman"/>
          <w:sz w:val="24"/>
          <w:szCs w:val="24"/>
        </w:rPr>
        <w:t>Павловского сельского</w:t>
      </w:r>
      <w:r w:rsidRPr="00C855E4">
        <w:rPr>
          <w:rFonts w:ascii="Times New Roman" w:hAnsi="Times New Roman" w:cs="Times New Roman"/>
          <w:sz w:val="24"/>
          <w:szCs w:val="24"/>
        </w:rPr>
        <w:t xml:space="preserve"> </w:t>
      </w:r>
      <w:r w:rsidRPr="00FF411B">
        <w:rPr>
          <w:rFonts w:ascii="Times New Roman" w:hAnsi="Times New Roman" w:cs="Times New Roman"/>
          <w:sz w:val="24"/>
          <w:szCs w:val="24"/>
        </w:rPr>
        <w:t>поселения (далее - документы стратегического планирования):</w:t>
      </w:r>
    </w:p>
    <w:p w:rsidR="005F4DCA" w:rsidRPr="00FF411B" w:rsidRDefault="005F4DCA" w:rsidP="00FF411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411B">
        <w:rPr>
          <w:rFonts w:ascii="Times New Roman" w:hAnsi="Times New Roman"/>
          <w:sz w:val="24"/>
          <w:szCs w:val="24"/>
        </w:rPr>
        <w:t>-налоговый расход не соответствует утвержденным в поселении муниципальным программам. Утвержденные документы стратегического планирования (стратегия социально-экономического развития муниципального образования; план мероприятий по реализации стратегии социально-экономического развития муниципального образования; программа комплексного развития систем коммунальной инфраструктуры поселения, программа комплексного развития транспортной инфраструктуры поселения, программа комплексного развития социальной инфраструктуры поселения; инвестиционная стратегия муниципального образования) в поселении отсутствуют.</w:t>
      </w:r>
    </w:p>
    <w:p w:rsidR="005F4DCA" w:rsidRPr="00C855E4" w:rsidRDefault="005F4DCA" w:rsidP="00C04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4DCA" w:rsidRPr="00C855E4" w:rsidRDefault="005F4DCA" w:rsidP="00C04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55E4">
        <w:rPr>
          <w:rFonts w:ascii="Times New Roman" w:hAnsi="Times New Roman" w:cs="Times New Roman"/>
          <w:sz w:val="24"/>
          <w:szCs w:val="24"/>
        </w:rPr>
        <w:t>б) востребованность:</w:t>
      </w:r>
    </w:p>
    <w:p w:rsidR="005F4DCA" w:rsidRPr="00C855E4" w:rsidRDefault="005F4DCA" w:rsidP="00C04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55E4">
        <w:rPr>
          <w:rFonts w:ascii="Times New Roman" w:hAnsi="Times New Roman" w:cs="Times New Roman"/>
          <w:sz w:val="24"/>
          <w:szCs w:val="24"/>
        </w:rPr>
        <w:t>-количество плательщиков с начала действия налогового расхода, воспользовавшихся правом на льготы – 0;</w:t>
      </w:r>
    </w:p>
    <w:p w:rsidR="005F4DCA" w:rsidRPr="00C855E4" w:rsidRDefault="005F4DCA" w:rsidP="00C04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55E4">
        <w:rPr>
          <w:rFonts w:ascii="Times New Roman" w:hAnsi="Times New Roman" w:cs="Times New Roman"/>
          <w:sz w:val="24"/>
          <w:szCs w:val="24"/>
        </w:rPr>
        <w:t>-общая численность плательщиков с начала действия налогового расхода  – 0.</w:t>
      </w:r>
    </w:p>
    <w:p w:rsidR="005F4DCA" w:rsidRPr="00C855E4" w:rsidRDefault="005F4DCA" w:rsidP="00AE78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55E4">
        <w:rPr>
          <w:rFonts w:ascii="Times New Roman" w:hAnsi="Times New Roman" w:cs="Times New Roman"/>
          <w:sz w:val="24"/>
          <w:szCs w:val="24"/>
        </w:rPr>
        <w:t>-налоговый расход не востребован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(значение востребованности – 0%).</w:t>
      </w:r>
    </w:p>
    <w:p w:rsidR="005F4DCA" w:rsidRPr="00C855E4" w:rsidRDefault="005F4DCA" w:rsidP="00C0400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F4DCA" w:rsidRPr="00C855E4" w:rsidRDefault="005F4DCA" w:rsidP="00C04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55E4">
        <w:rPr>
          <w:rFonts w:ascii="Times New Roman" w:hAnsi="Times New Roman" w:cs="Times New Roman"/>
          <w:sz w:val="24"/>
          <w:szCs w:val="24"/>
        </w:rPr>
        <w:t>Оценка результативности:</w:t>
      </w:r>
    </w:p>
    <w:p w:rsidR="005F4DCA" w:rsidRPr="00C855E4" w:rsidRDefault="005F4DCA" w:rsidP="00C04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55E4">
        <w:rPr>
          <w:rFonts w:ascii="Times New Roman" w:hAnsi="Times New Roman" w:cs="Times New Roman"/>
          <w:sz w:val="24"/>
          <w:szCs w:val="24"/>
        </w:rPr>
        <w:t>а) оценка вклада налоговой льготы, обуславливающей налоговый расход, в изменение значения как минимум одного показателя (индикатора) достижения соответствующих целей программных документов стратегического планирования и структурных элементов программных документов стратегического планирования:</w:t>
      </w:r>
    </w:p>
    <w:p w:rsidR="005F4DCA" w:rsidRPr="00FF411B" w:rsidRDefault="005F4DCA" w:rsidP="00C04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11B">
        <w:rPr>
          <w:rFonts w:ascii="Times New Roman" w:hAnsi="Times New Roman" w:cs="Times New Roman"/>
          <w:sz w:val="24"/>
          <w:szCs w:val="24"/>
        </w:rPr>
        <w:t>-не проведена в связи с невостребованностью налогового расхода и отсутствием документов стратегического планирования.</w:t>
      </w:r>
    </w:p>
    <w:p w:rsidR="005F4DCA" w:rsidRPr="00FF411B" w:rsidRDefault="005F4DCA" w:rsidP="00C04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4DCA" w:rsidRPr="00FF411B" w:rsidRDefault="005F4DCA" w:rsidP="00C04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11B">
        <w:rPr>
          <w:rFonts w:ascii="Times New Roman" w:hAnsi="Times New Roman" w:cs="Times New Roman"/>
          <w:sz w:val="24"/>
          <w:szCs w:val="24"/>
        </w:rPr>
        <w:t>б) оценка бюджетной эффективности:</w:t>
      </w:r>
    </w:p>
    <w:p w:rsidR="005F4DCA" w:rsidRPr="00FF411B" w:rsidRDefault="005F4DCA" w:rsidP="00FF41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11B">
        <w:rPr>
          <w:rFonts w:ascii="Times New Roman" w:hAnsi="Times New Roman" w:cs="Times New Roman"/>
          <w:sz w:val="24"/>
          <w:szCs w:val="24"/>
        </w:rPr>
        <w:t>-не проведена в связи с невостребованностью налогового расхода и отсутствием документов стратегического планирования.</w:t>
      </w:r>
    </w:p>
    <w:p w:rsidR="005F4DCA" w:rsidRPr="00FF411B" w:rsidRDefault="005F4DCA" w:rsidP="00C04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4DCA" w:rsidRPr="00FF411B" w:rsidRDefault="005F4DCA" w:rsidP="00C04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11B">
        <w:rPr>
          <w:rFonts w:ascii="Times New Roman" w:hAnsi="Times New Roman" w:cs="Times New Roman"/>
          <w:sz w:val="24"/>
          <w:szCs w:val="24"/>
        </w:rPr>
        <w:t>в) оценка совокупного бюджетного эффекта (самоокупаемости) налогового расхода:</w:t>
      </w:r>
    </w:p>
    <w:p w:rsidR="005F4DCA" w:rsidRPr="00FF411B" w:rsidRDefault="005F4DCA" w:rsidP="00C04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11B">
        <w:rPr>
          <w:rFonts w:ascii="Times New Roman" w:hAnsi="Times New Roman" w:cs="Times New Roman"/>
          <w:sz w:val="24"/>
          <w:szCs w:val="24"/>
        </w:rPr>
        <w:t>-не проведена в связи с невостребованностью налогового расхода и отсутствием документов стратегического планирования.</w:t>
      </w:r>
    </w:p>
    <w:p w:rsidR="005F4DCA" w:rsidRDefault="005F4DCA" w:rsidP="00C04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4DCA" w:rsidRPr="00C855E4" w:rsidRDefault="005F4DCA" w:rsidP="00C04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4DCA" w:rsidRPr="00C855E4" w:rsidRDefault="005F4DCA" w:rsidP="009D23D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5E4">
        <w:rPr>
          <w:rFonts w:ascii="Times New Roman" w:hAnsi="Times New Roman" w:cs="Times New Roman"/>
          <w:sz w:val="24"/>
          <w:szCs w:val="24"/>
        </w:rPr>
        <w:t>Выводы по результатам оценки:</w:t>
      </w:r>
    </w:p>
    <w:p w:rsidR="005F4DCA" w:rsidRPr="00FF411B" w:rsidRDefault="005F4DCA" w:rsidP="00FF41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411B">
        <w:rPr>
          <w:rFonts w:ascii="Times New Roman" w:hAnsi="Times New Roman"/>
          <w:sz w:val="24"/>
          <w:szCs w:val="24"/>
        </w:rPr>
        <w:t xml:space="preserve">-не смотря на отсутствие на территории </w:t>
      </w:r>
      <w:r>
        <w:rPr>
          <w:rFonts w:ascii="Times New Roman" w:hAnsi="Times New Roman"/>
          <w:sz w:val="24"/>
          <w:szCs w:val="24"/>
        </w:rPr>
        <w:t>Павловского сельского</w:t>
      </w:r>
      <w:r w:rsidRPr="00FF411B">
        <w:rPr>
          <w:rFonts w:ascii="Times New Roman" w:hAnsi="Times New Roman"/>
          <w:sz w:val="24"/>
          <w:szCs w:val="24"/>
        </w:rPr>
        <w:t xml:space="preserve"> поселения юридических лиц,  реализующих особо значимые, приоритетные, основные инвестиционные проекты целях развития экономического потенциала </w:t>
      </w:r>
      <w:r>
        <w:rPr>
          <w:rFonts w:ascii="Times New Roman" w:hAnsi="Times New Roman"/>
          <w:sz w:val="24"/>
          <w:szCs w:val="24"/>
        </w:rPr>
        <w:t>Павловского сельского</w:t>
      </w:r>
      <w:r w:rsidRPr="00FF411B">
        <w:rPr>
          <w:rFonts w:ascii="Times New Roman" w:hAnsi="Times New Roman"/>
          <w:sz w:val="24"/>
          <w:szCs w:val="24"/>
        </w:rPr>
        <w:t xml:space="preserve"> поселения, привлечения инвестиций,  развития новых производств и направлений, а также в целях содействия развитию конкуренции </w:t>
      </w:r>
      <w:r w:rsidRPr="00FF411B">
        <w:rPr>
          <w:rFonts w:ascii="Times New Roman" w:hAnsi="Times New Roman"/>
          <w:b/>
          <w:sz w:val="24"/>
          <w:szCs w:val="24"/>
        </w:rPr>
        <w:t>рекомендовано сохранить налоговую льготу, обуславливающую налоговый расход.</w:t>
      </w:r>
    </w:p>
    <w:p w:rsidR="005F4DCA" w:rsidRPr="00C855E4" w:rsidRDefault="005F4DCA" w:rsidP="00C04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4DCA" w:rsidRDefault="005F4DCA" w:rsidP="00C04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4DCA" w:rsidRDefault="005F4DCA" w:rsidP="00C04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4DCA" w:rsidRPr="00C855E4" w:rsidRDefault="005F4DCA" w:rsidP="00C04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4DCA" w:rsidRDefault="005F4DCA" w:rsidP="00AE78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C85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DCA" w:rsidRDefault="005F4DCA" w:rsidP="00AE78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Павловского сельского поселения                                                 Л.В. Галицкая</w:t>
      </w:r>
    </w:p>
    <w:p w:rsidR="005F4DCA" w:rsidRPr="00AE780B" w:rsidRDefault="005F4DCA" w:rsidP="00AE78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F4DCA" w:rsidRPr="00C855E4" w:rsidRDefault="005F4DCA" w:rsidP="00C04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DCA" w:rsidRDefault="005F4DCA" w:rsidP="00C04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F4DCA" w:rsidSect="0076464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003"/>
    <w:rsid w:val="00080BF8"/>
    <w:rsid w:val="000B4980"/>
    <w:rsid w:val="001665A9"/>
    <w:rsid w:val="00187935"/>
    <w:rsid w:val="00215226"/>
    <w:rsid w:val="00245E63"/>
    <w:rsid w:val="002753DA"/>
    <w:rsid w:val="003274EB"/>
    <w:rsid w:val="00385E5C"/>
    <w:rsid w:val="003F658C"/>
    <w:rsid w:val="0044077C"/>
    <w:rsid w:val="005F4DCA"/>
    <w:rsid w:val="006026A6"/>
    <w:rsid w:val="006C0CEA"/>
    <w:rsid w:val="00707799"/>
    <w:rsid w:val="00764648"/>
    <w:rsid w:val="009D23D3"/>
    <w:rsid w:val="00A06822"/>
    <w:rsid w:val="00AE780B"/>
    <w:rsid w:val="00BE7170"/>
    <w:rsid w:val="00C04003"/>
    <w:rsid w:val="00C855E4"/>
    <w:rsid w:val="00D1067B"/>
    <w:rsid w:val="00E5512E"/>
    <w:rsid w:val="00E57A53"/>
    <w:rsid w:val="00E70F29"/>
    <w:rsid w:val="00EB30F3"/>
    <w:rsid w:val="00FF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2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4003"/>
    <w:pPr>
      <w:widowControl w:val="0"/>
      <w:autoSpaceDE w:val="0"/>
      <w:autoSpaceDN w:val="0"/>
    </w:pPr>
    <w:rPr>
      <w:rFonts w:cs="Calibri"/>
      <w:szCs w:val="20"/>
    </w:rPr>
  </w:style>
  <w:style w:type="paragraph" w:styleId="ListParagraph">
    <w:name w:val="List Paragraph"/>
    <w:basedOn w:val="Normal"/>
    <w:uiPriority w:val="99"/>
    <w:qFormat/>
    <w:rsid w:val="00FF4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F4491BC99B1E80D9AD7D5466EBFBAB42122E56955C46D9D0F6ED6B35DE0AF677EDA59EA0CF1743F26CFFBA48EEAE4C86C9488EDB37FF357223FA4M5g7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BF4491BC99B1E80D9AD7D5466EBFBAB42122E56955C16F9A096ED6B35DE0AF677EDA59EA0CF1743F26CFFBA48EEAE4C86C9488EDB37FF357223FA4M5g7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F4491BC99B1E80D9AD7D5466EBFBAB42122E5695AC962970B6ED6B35DE0AF677EDA59EA0CF1743F26CFFBA48EEAE4C86C9488EDB37FF357223FA4M5g7N" TargetMode="External"/><Relationship Id="rId11" Type="http://schemas.openxmlformats.org/officeDocument/2006/relationships/hyperlink" Target="consultantplus://offline/ref=A7421894558B0D48969E61D9F7099F9A782FD9600F13015981B6C7D498A1368881DFA14D7242B9CDB67B34C0BE01CF1696iChFN" TargetMode="External"/><Relationship Id="rId5" Type="http://schemas.openxmlformats.org/officeDocument/2006/relationships/hyperlink" Target="consultantplus://offline/ref=84BF4491BC99B1E80D9AD7D5466EBFBAB42122E56959C36A9D066ED6B35DE0AF677EDA59EA0CF1743F26CFFBA48EEAE4C86C9488EDB37FF357223FA4M5g7N" TargetMode="External"/><Relationship Id="rId10" Type="http://schemas.openxmlformats.org/officeDocument/2006/relationships/hyperlink" Target="consultantplus://offline/ref=84BF4491BC99B1E80D9AD7D5466EBFBAB42122E5685DC86D9C0A6ED6B35DE0AF677EDA59EA0CF1743F26CFFBA48EEAE4C86C9488EDB37FF357223FA4M5g7N" TargetMode="External"/><Relationship Id="rId4" Type="http://schemas.openxmlformats.org/officeDocument/2006/relationships/hyperlink" Target="consultantplus://offline/ref=84BF4491BC99B1E80D9AD7D5466EBFBAB42122E56959C06D990A6ED6B35DE0AF677EDA59EA0CF1743F26CFFBA48EEAE4C86C9488EDB37FF357223FA4M5g7N" TargetMode="External"/><Relationship Id="rId9" Type="http://schemas.openxmlformats.org/officeDocument/2006/relationships/hyperlink" Target="consultantplus://offline/ref=84BF4491BC99B1E80D9AD7D5466EBFBAB42122E5685DC86D9C076ED6B35DE0AF677EDA59EA0CF1743F26CFFBA48EEAE4C86C9488EDB37FF357223FA4M5g7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917</Words>
  <Characters>5231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Наташа</dc:creator>
  <cp:keywords/>
  <dc:description/>
  <cp:lastModifiedBy>Admin</cp:lastModifiedBy>
  <cp:revision>2</cp:revision>
  <dcterms:created xsi:type="dcterms:W3CDTF">2021-08-03T08:13:00Z</dcterms:created>
  <dcterms:modified xsi:type="dcterms:W3CDTF">2021-08-03T08:13:00Z</dcterms:modified>
</cp:coreProperties>
</file>